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11E6" w:rsidRDefault="00F311E6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C5ED8" w:rsidRDefault="004C5ED8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Выдача КЭП</w:t>
      </w:r>
    </w:p>
    <w:p w:rsidR="00F311E6" w:rsidRDefault="00F311E6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306E87">
        <w:rPr>
          <w:rFonts w:ascii="Arial" w:hAnsi="Arial" w:cs="Arial"/>
          <w:sz w:val="28"/>
          <w:szCs w:val="28"/>
        </w:rPr>
        <w:t xml:space="preserve">В соответствии с Федеральным законом № 63-ФЗ «Об электронной подписи» с 01.01.2022 обязанность по выпуску квалифицированной электронной подписи возлагается на Федеральную налоговую службу. </w:t>
      </w: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6E87">
        <w:rPr>
          <w:rFonts w:ascii="Arial" w:hAnsi="Arial" w:cs="Arial"/>
          <w:sz w:val="28"/>
          <w:szCs w:val="28"/>
        </w:rPr>
        <w:t xml:space="preserve">Вся информация о деятельности Удостоверяющего центра, а так же часто задаваемые вопросы по КЭП размещены на Официальном сайте ФНС России </w:t>
      </w:r>
      <w:hyperlink r:id="rId10" w:history="1">
        <w:r w:rsidRPr="00306E87">
          <w:rPr>
            <w:rStyle w:val="a6"/>
            <w:rFonts w:ascii="Arial" w:hAnsi="Arial" w:cs="Arial"/>
            <w:sz w:val="28"/>
            <w:szCs w:val="28"/>
          </w:rPr>
          <w:t>www.nalog.gov.ru</w:t>
        </w:r>
      </w:hyperlink>
      <w:r w:rsidRPr="00306E87">
        <w:rPr>
          <w:rFonts w:ascii="Arial" w:hAnsi="Arial" w:cs="Arial"/>
          <w:color w:val="FF0000"/>
          <w:sz w:val="28"/>
          <w:szCs w:val="28"/>
        </w:rPr>
        <w:t xml:space="preserve"> </w:t>
      </w:r>
      <w:r w:rsidRPr="00306E87">
        <w:rPr>
          <w:rFonts w:ascii="Arial" w:hAnsi="Arial" w:cs="Arial"/>
          <w:color w:val="000000" w:themeColor="text1"/>
          <w:sz w:val="28"/>
          <w:szCs w:val="28"/>
        </w:rPr>
        <w:t>в рубрике Деятельность – Иные функции ФНС России – Выдача КЭП (Удостоверяющий центр ФНС России).</w:t>
      </w:r>
    </w:p>
    <w:p w:rsidR="004C5ED8" w:rsidRPr="00306E87" w:rsidRDefault="004C5ED8" w:rsidP="00306E8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306E87">
        <w:rPr>
          <w:rFonts w:ascii="Arial" w:hAnsi="Arial" w:cs="Arial"/>
          <w:sz w:val="28"/>
          <w:szCs w:val="28"/>
        </w:rPr>
        <w:t xml:space="preserve">Выпуск КЭП УЦ ФНС осуществляется только </w:t>
      </w:r>
      <w:proofErr w:type="gramStart"/>
      <w:r w:rsidRPr="00306E87">
        <w:rPr>
          <w:rFonts w:ascii="Arial" w:hAnsi="Arial" w:cs="Arial"/>
          <w:sz w:val="28"/>
          <w:szCs w:val="28"/>
        </w:rPr>
        <w:t>для</w:t>
      </w:r>
      <w:proofErr w:type="gramEnd"/>
      <w:r w:rsidRPr="00306E87">
        <w:rPr>
          <w:rFonts w:ascii="Arial" w:hAnsi="Arial" w:cs="Arial"/>
          <w:sz w:val="28"/>
          <w:szCs w:val="28"/>
        </w:rPr>
        <w:t>:</w:t>
      </w:r>
    </w:p>
    <w:p w:rsidR="004C5ED8" w:rsidRPr="00306E87" w:rsidRDefault="004C5ED8" w:rsidP="00306E8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306E87">
        <w:rPr>
          <w:rFonts w:ascii="Arial" w:hAnsi="Arial" w:cs="Arial"/>
          <w:b/>
          <w:sz w:val="28"/>
          <w:szCs w:val="28"/>
        </w:rPr>
        <w:t xml:space="preserve">- Индивидуальных предпринимателей, </w:t>
      </w:r>
    </w:p>
    <w:p w:rsidR="004C5ED8" w:rsidRPr="00306E87" w:rsidRDefault="004C5ED8" w:rsidP="00306E8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306E87">
        <w:rPr>
          <w:rFonts w:ascii="Arial" w:hAnsi="Arial" w:cs="Arial"/>
          <w:b/>
          <w:sz w:val="28"/>
          <w:szCs w:val="28"/>
        </w:rPr>
        <w:t>- Юридических лиц (подпись выдается лицам, имеющим право действовать без доверенности от имени организации),</w:t>
      </w:r>
    </w:p>
    <w:p w:rsidR="004C5ED8" w:rsidRPr="00306E87" w:rsidRDefault="004C5ED8" w:rsidP="00306E8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306E87">
        <w:rPr>
          <w:rFonts w:ascii="Arial" w:hAnsi="Arial" w:cs="Arial"/>
          <w:b/>
          <w:sz w:val="28"/>
          <w:szCs w:val="28"/>
        </w:rPr>
        <w:t>- Нотариусов.</w:t>
      </w: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306E87">
        <w:rPr>
          <w:rFonts w:ascii="Arial" w:hAnsi="Arial" w:cs="Arial"/>
          <w:i/>
          <w:sz w:val="28"/>
          <w:szCs w:val="28"/>
        </w:rPr>
        <w:t>При этом есть ряд исключений:</w:t>
      </w: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306E87">
        <w:rPr>
          <w:rFonts w:ascii="Arial" w:hAnsi="Arial" w:cs="Arial"/>
          <w:i/>
          <w:sz w:val="28"/>
          <w:szCs w:val="28"/>
        </w:rPr>
        <w:t xml:space="preserve">- Кредитные организации, операторы платежных систем, </w:t>
      </w:r>
      <w:proofErr w:type="spellStart"/>
      <w:r w:rsidRPr="00306E87">
        <w:rPr>
          <w:rFonts w:ascii="Arial" w:hAnsi="Arial" w:cs="Arial"/>
          <w:i/>
          <w:sz w:val="28"/>
          <w:szCs w:val="28"/>
        </w:rPr>
        <w:t>некредитные</w:t>
      </w:r>
      <w:proofErr w:type="spellEnd"/>
      <w:r w:rsidRPr="00306E87">
        <w:rPr>
          <w:rFonts w:ascii="Arial" w:hAnsi="Arial" w:cs="Arial"/>
          <w:i/>
          <w:sz w:val="28"/>
          <w:szCs w:val="28"/>
        </w:rPr>
        <w:t xml:space="preserve"> финансовые организации и индивидуальные предприниматели, осуществляющие виды деятельности, перечисленные в части 1 статьи 76.1 Федерального закона от 10.07.2002 № 86-ФЗ «О Центральном банке Российской Федерации» </w:t>
      </w:r>
      <w:r w:rsidRPr="00306E87">
        <w:rPr>
          <w:rFonts w:ascii="Arial" w:hAnsi="Arial" w:cs="Arial"/>
          <w:i/>
          <w:color w:val="FF0000"/>
          <w:sz w:val="28"/>
          <w:szCs w:val="28"/>
        </w:rPr>
        <w:t>получают КЭП в Удостоверяющем центре Центрального банка Российской Федерации</w:t>
      </w: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306E87">
        <w:rPr>
          <w:rFonts w:ascii="Arial" w:hAnsi="Arial" w:cs="Arial"/>
          <w:i/>
          <w:sz w:val="28"/>
          <w:szCs w:val="28"/>
        </w:rPr>
        <w:t xml:space="preserve">- Должностные лица государственных органов, органов местного самоуправления либо подведомственных государственному органу или органу местного самоуправления организации </w:t>
      </w:r>
      <w:r w:rsidRPr="00306E87">
        <w:rPr>
          <w:rFonts w:ascii="Arial" w:hAnsi="Arial" w:cs="Arial"/>
          <w:i/>
          <w:color w:val="FF0000"/>
          <w:sz w:val="28"/>
          <w:szCs w:val="28"/>
        </w:rPr>
        <w:t>получают КЭП в Удостоверяющем центре Федерального Казначейства</w:t>
      </w: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306E87">
        <w:rPr>
          <w:rFonts w:ascii="Arial" w:hAnsi="Arial" w:cs="Arial"/>
          <w:i/>
          <w:sz w:val="28"/>
          <w:szCs w:val="28"/>
        </w:rPr>
        <w:t xml:space="preserve">- Физические лица, а также лица, действующие от имени юридического лица по доверенности (Уполномоченное лицо) - </w:t>
      </w:r>
      <w:r w:rsidRPr="00306E87">
        <w:rPr>
          <w:rFonts w:ascii="Arial" w:hAnsi="Arial" w:cs="Arial"/>
          <w:i/>
          <w:color w:val="FF0000"/>
          <w:sz w:val="28"/>
          <w:szCs w:val="28"/>
        </w:rPr>
        <w:t xml:space="preserve">в коммерческих удостоверяющих центрах после их </w:t>
      </w:r>
      <w:proofErr w:type="spellStart"/>
      <w:r w:rsidRPr="00306E87">
        <w:rPr>
          <w:rFonts w:ascii="Arial" w:hAnsi="Arial" w:cs="Arial"/>
          <w:i/>
          <w:color w:val="FF0000"/>
          <w:sz w:val="28"/>
          <w:szCs w:val="28"/>
        </w:rPr>
        <w:t>переаккредитации</w:t>
      </w:r>
      <w:proofErr w:type="spellEnd"/>
      <w:r w:rsidRPr="00306E87">
        <w:rPr>
          <w:rFonts w:ascii="Arial" w:hAnsi="Arial" w:cs="Arial"/>
          <w:i/>
          <w:sz w:val="28"/>
          <w:szCs w:val="28"/>
        </w:rPr>
        <w:t xml:space="preserve">. </w:t>
      </w:r>
      <w:proofErr w:type="gramStart"/>
      <w:r w:rsidRPr="00306E87">
        <w:rPr>
          <w:rFonts w:ascii="Arial" w:hAnsi="Arial" w:cs="Arial"/>
          <w:i/>
          <w:sz w:val="28"/>
          <w:szCs w:val="28"/>
        </w:rPr>
        <w:t>Список аккредитованных УЦ размещен на сайте Министерства цифрового развития, связи и массовых коммуникаций РФ.</w:t>
      </w:r>
      <w:proofErr w:type="gramEnd"/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C5ED8" w:rsidRPr="00306E87" w:rsidRDefault="004C5ED8" w:rsidP="00306E8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06E87">
        <w:rPr>
          <w:rFonts w:ascii="Arial" w:hAnsi="Arial" w:cs="Arial"/>
          <w:color w:val="000000" w:themeColor="text1"/>
          <w:sz w:val="28"/>
          <w:szCs w:val="28"/>
        </w:rPr>
        <w:t>КЭП УЦ ФНС выдается лично заявителю в его личном присутствии.</w:t>
      </w:r>
    </w:p>
    <w:p w:rsidR="004C5ED8" w:rsidRPr="00306E87" w:rsidRDefault="004C5ED8" w:rsidP="00306E8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4C5ED8" w:rsidRPr="00306E87" w:rsidRDefault="004C5ED8" w:rsidP="00306E87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06E87">
        <w:rPr>
          <w:rFonts w:ascii="Arial" w:hAnsi="Arial" w:cs="Arial"/>
          <w:b/>
          <w:color w:val="FF0000"/>
          <w:sz w:val="28"/>
          <w:szCs w:val="28"/>
        </w:rPr>
        <w:t>По доверенности, любого типа, КЭП не выдается, т.к. осуществляется первичная идентификация заявителя.</w:t>
      </w:r>
    </w:p>
    <w:p w:rsidR="004C5ED8" w:rsidRPr="00306E87" w:rsidRDefault="004C5ED8" w:rsidP="00306E8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C5ED8" w:rsidRPr="00306E87" w:rsidRDefault="004C5ED8" w:rsidP="00306E87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</w:pPr>
      <w:r w:rsidRPr="00306E87"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  <w:t>Сотрудники ЮЛ/ИП, которых уполномочили выполнять функции от имени организации, должны использовать личную электронную подпись физического лица на основании машиночитаемой доверенности, подписанной электронной подписью руководителя.</w:t>
      </w:r>
    </w:p>
    <w:p w:rsidR="004C5ED8" w:rsidRPr="00306E87" w:rsidRDefault="004C5ED8" w:rsidP="00306E87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</w:pPr>
      <w:r w:rsidRPr="00306E87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Формат доверенности утвержден приказом ФНС России от 30.04.2021 №ЕД-7-26/445@.</w:t>
      </w:r>
    </w:p>
    <w:p w:rsidR="004C5ED8" w:rsidRPr="00306E87" w:rsidRDefault="004C5ED8" w:rsidP="00306E87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</w:pPr>
      <w:r w:rsidRPr="00306E87">
        <w:rPr>
          <w:rFonts w:ascii="Arial" w:hAnsi="Arial" w:cs="Arial"/>
          <w:i/>
          <w:color w:val="000000" w:themeColor="text1"/>
          <w:sz w:val="28"/>
          <w:szCs w:val="28"/>
          <w:shd w:val="clear" w:color="auto" w:fill="FFFFFF"/>
        </w:rPr>
        <w:t>Создать доверенность или проверить имеющуюся можно на официальном сайте ФНС России в сервисе - Создание и проверка доверенности в электронной форме.</w:t>
      </w:r>
    </w:p>
    <w:p w:rsidR="004C5ED8" w:rsidRPr="00306E87" w:rsidRDefault="004C5ED8" w:rsidP="00306E87">
      <w:pPr>
        <w:tabs>
          <w:tab w:val="left" w:pos="567"/>
        </w:tabs>
        <w:spacing w:after="0"/>
        <w:ind w:firstLine="567"/>
        <w:jc w:val="both"/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</w:pPr>
    </w:p>
    <w:bookmarkEnd w:id="0"/>
    <w:p w:rsidR="00BC0FA9" w:rsidRPr="00306E87" w:rsidRDefault="00BC0FA9" w:rsidP="00306E87">
      <w:pPr>
        <w:tabs>
          <w:tab w:val="left" w:pos="567"/>
        </w:tabs>
        <w:spacing w:after="0" w:line="36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306E87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4141"/>
    <w:multiLevelType w:val="multilevel"/>
    <w:tmpl w:val="12AEE2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7"/>
  </w:num>
  <w:num w:numId="5">
    <w:abstractNumId w:val="8"/>
  </w:num>
  <w:num w:numId="6">
    <w:abstractNumId w:val="13"/>
  </w:num>
  <w:num w:numId="7">
    <w:abstractNumId w:val="16"/>
  </w:num>
  <w:num w:numId="8">
    <w:abstractNumId w:val="3"/>
  </w:num>
  <w:num w:numId="9">
    <w:abstractNumId w:val="18"/>
  </w:num>
  <w:num w:numId="10">
    <w:abstractNumId w:val="20"/>
  </w:num>
  <w:num w:numId="11">
    <w:abstractNumId w:val="27"/>
  </w:num>
  <w:num w:numId="12">
    <w:abstractNumId w:val="6"/>
  </w:num>
  <w:num w:numId="13">
    <w:abstractNumId w:val="19"/>
  </w:num>
  <w:num w:numId="14">
    <w:abstractNumId w:val="0"/>
  </w:num>
  <w:num w:numId="15">
    <w:abstractNumId w:val="21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8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5"/>
  </w:num>
  <w:num w:numId="26">
    <w:abstractNumId w:val="14"/>
  </w:num>
  <w:num w:numId="27">
    <w:abstractNumId w:val="15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17B72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165A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06E87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4C5ED8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6033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311E6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F8F1-EAEF-4A88-AE72-302B32CC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2022-08-08T00:19:00Z</cp:lastPrinted>
  <dcterms:created xsi:type="dcterms:W3CDTF">2022-08-08T00:18:00Z</dcterms:created>
  <dcterms:modified xsi:type="dcterms:W3CDTF">2022-08-08T00:19:00Z</dcterms:modified>
</cp:coreProperties>
</file>